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52" w:rsidRDefault="00BF7252" w:rsidP="00BF725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BF7252" w:rsidRPr="00D66E57" w:rsidRDefault="00BF7252" w:rsidP="00BF7252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BF7252" w:rsidRPr="00D66E57" w:rsidRDefault="00BF7252" w:rsidP="00BF7252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BF7252" w:rsidRDefault="00BF7252" w:rsidP="00BF7252">
      <w:pPr>
        <w:jc w:val="center"/>
        <w:rPr>
          <w:rFonts w:ascii="Sylfaen" w:hAnsi="Sylfaen" w:cs="Sylfaen"/>
          <w:b/>
          <w:sz w:val="20"/>
          <w:lang w:val="af-ZA"/>
        </w:rPr>
      </w:pPr>
      <w:r w:rsidRPr="00355FD6"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proofErr w:type="spellStart"/>
      <w:r w:rsidRPr="00752623">
        <w:rPr>
          <w:rFonts w:ascii="GHEA Grapalat" w:hAnsi="GHEA Grapalat" w:cs="Sylfaen"/>
          <w:i/>
          <w:sz w:val="16"/>
        </w:rPr>
        <w:t>Ահրամանի</w:t>
      </w:r>
      <w:proofErr w:type="spellEnd"/>
    </w:p>
    <w:p w:rsidR="00BF7252" w:rsidRDefault="00BF7252" w:rsidP="00BF725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BF7252" w:rsidRDefault="00BF7252" w:rsidP="00BF725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BF7252" w:rsidRDefault="00BF7252" w:rsidP="00BF725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F7252" w:rsidRDefault="00BF7252" w:rsidP="00BF725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F7252" w:rsidRDefault="00BF7252" w:rsidP="00BF725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F7252" w:rsidRDefault="00BF7252" w:rsidP="00BF7252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BF7252" w:rsidRDefault="00BF7252" w:rsidP="00BF7252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 ծածկագիրը ՝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-18/08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</w:p>
    <w:p w:rsidR="00BF7252" w:rsidRDefault="00BF7252" w:rsidP="00BF7252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Եղեգնավանի  Համայնքապետարանը ստորև ներկայացնում է իր կարիքների համար &lt;&lt;</w:t>
      </w:r>
      <w:r>
        <w:rPr>
          <w:rFonts w:ascii="Sylfaen" w:hAnsi="Sylfaen" w:cs="Sylfaen"/>
          <w:sz w:val="22"/>
          <w:lang w:val="af-ZA"/>
        </w:rPr>
        <w:t>բազմաֆունկցիոնալ պատճենահանման մեքենայի</w:t>
      </w:r>
      <w:r w:rsidRPr="00E64F51">
        <w:rPr>
          <w:rFonts w:ascii="Sylfaen" w:hAnsi="Sylfaen" w:cs="Sylfaen"/>
          <w:sz w:val="22"/>
          <w:lang w:val="af-ZA"/>
        </w:rPr>
        <w:t>&gt;&gt;</w:t>
      </w:r>
      <w:r w:rsidRP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 բերման նպատակով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-18/08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 xml:space="preserve">» </w:t>
      </w:r>
      <w:r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BF7252" w:rsidRDefault="00BF7252" w:rsidP="00BF72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7252" w:rsidRDefault="00BF7252" w:rsidP="00BF72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 xml:space="preserve">թվականի </w:t>
      </w:r>
      <w:r>
        <w:rPr>
          <w:rFonts w:ascii="Sylfaen" w:hAnsi="Sylfaen"/>
          <w:sz w:val="20"/>
          <w:lang w:val="af-ZA"/>
        </w:rPr>
        <w:t>մայիսի 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 xml:space="preserve"> թիվ </w:t>
      </w:r>
      <w:r>
        <w:rPr>
          <w:rFonts w:ascii="GHEA Grapalat" w:hAnsi="GHEA Grapalat"/>
          <w:sz w:val="20"/>
          <w:lang w:val="af-ZA"/>
        </w:rPr>
        <w:t xml:space="preserve">2 </w:t>
      </w:r>
      <w:r>
        <w:rPr>
          <w:rFonts w:ascii="Sylfaen" w:hAnsi="Sylfaen" w:cs="Sylfaen"/>
          <w:sz w:val="20"/>
          <w:lang w:val="af-ZA"/>
        </w:rPr>
        <w:t>որոշմամբ հաստատվել են ընթացակարգի մասնակցի կողմից ներկայացված 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 պահանջներին համապատասխանության գնահատման 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sz w:val="20"/>
          <w:lang w:val="af-ZA"/>
        </w:rPr>
        <w:t>Համաձայն որի</w:t>
      </w:r>
      <w:r>
        <w:rPr>
          <w:rFonts w:ascii="GHEA Grapalat" w:hAnsi="GHEA Grapalat"/>
          <w:sz w:val="20"/>
          <w:lang w:val="af-ZA"/>
        </w:rPr>
        <w:t>`</w:t>
      </w:r>
    </w:p>
    <w:p w:rsidR="00BF7252" w:rsidRDefault="00BF7252" w:rsidP="00BF72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</w:p>
    <w:p w:rsidR="00BF7252" w:rsidRPr="00E64F51" w:rsidRDefault="00BF7252" w:rsidP="00BF72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lang w:val="af-ZA"/>
        </w:rPr>
        <w:t>`</w:t>
      </w:r>
      <w:r w:rsidRPr="00E64F51">
        <w:rPr>
          <w:rFonts w:ascii="Sylfaen" w:hAnsi="Sylfaen" w:cs="Sylfaen"/>
          <w:b/>
          <w:sz w:val="22"/>
          <w:lang w:val="hy-AM"/>
        </w:rPr>
        <w:t xml:space="preserve"> </w:t>
      </w:r>
      <w:r>
        <w:rPr>
          <w:rFonts w:ascii="Sylfaen" w:hAnsi="Sylfaen" w:cs="Sylfaen"/>
          <w:sz w:val="22"/>
          <w:lang w:val="af-ZA"/>
        </w:rPr>
        <w:t>բազմաֆունկցիոնալ պատճենահանման մեքենա</w:t>
      </w:r>
      <w:r w:rsidRPr="00E64F51">
        <w:rPr>
          <w:rFonts w:ascii="Sylfaen" w:hAnsi="Sylfaen" w:cs="Sylfaen"/>
          <w:sz w:val="20"/>
          <w:lang w:val="af-ZA"/>
        </w:rPr>
        <w:t>: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9"/>
        <w:gridCol w:w="2339"/>
        <w:gridCol w:w="5101"/>
        <w:gridCol w:w="5175"/>
        <w:gridCol w:w="5376"/>
      </w:tblGrid>
      <w:tr w:rsidR="00BF7252" w:rsidTr="000B6404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BF7252" w:rsidTr="000B6404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52" w:rsidRDefault="00BF7252" w:rsidP="000B6404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ԱՁ  ՊԱՐԳԵՎ ԵՓՐԵՄՅԱՆ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52" w:rsidRDefault="00BF7252" w:rsidP="000B6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52" w:rsidRDefault="00BF7252" w:rsidP="000B6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7252" w:rsidRDefault="00BF7252" w:rsidP="00BF72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068"/>
        <w:gridCol w:w="3114"/>
        <w:gridCol w:w="1954"/>
      </w:tblGrid>
      <w:tr w:rsidR="00BF7252" w:rsidRPr="000A7958" w:rsidTr="000B6404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7252" w:rsidTr="000B6404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52" w:rsidRDefault="00BF7252" w:rsidP="000B6404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&lt;&lt;Օազիս Կոմպյուտեր&gt;&gt; ՍՊԸ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52" w:rsidRDefault="00BF7252" w:rsidP="000B6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165000</w:t>
            </w:r>
          </w:p>
        </w:tc>
      </w:tr>
    </w:tbl>
    <w:p w:rsidR="00BF7252" w:rsidRDefault="00BF7252" w:rsidP="00BF725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 մասնակցին որոշելու համար կիրառված չափանիշ՝հրավերին համապատասխանող հայտ և նվազագույն գնային առաջարկ ներկայացրած 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BF7252" w:rsidRDefault="00BF7252" w:rsidP="00BF725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 ընդունելով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 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 մասը անգործության ժամկետ չի սահմանվում</w:t>
      </w:r>
      <w:r>
        <w:rPr>
          <w:rFonts w:ascii="Tahoma" w:hAnsi="Tahoma" w:cs="Tahoma"/>
          <w:sz w:val="20"/>
          <w:lang w:val="af-ZA"/>
        </w:rPr>
        <w:t>։</w:t>
      </w:r>
    </w:p>
    <w:p w:rsidR="00BF7252" w:rsidRDefault="00BF7252" w:rsidP="00BF725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դիմել`</w:t>
      </w:r>
    </w:p>
    <w:p w:rsidR="00BF7252" w:rsidRDefault="00BF7252" w:rsidP="00BF7252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-18/08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Sylfaen" w:hAnsi="Sylfaen" w:cs="Sylfaen"/>
          <w:sz w:val="20"/>
          <w:lang w:val="af-ZA"/>
        </w:rPr>
        <w:t xml:space="preserve">ծածկագրով գնումները համակարգող Մարիետա Համբարձումյանին </w:t>
      </w:r>
    </w:p>
    <w:p w:rsidR="00BF7252" w:rsidRDefault="00BF7252" w:rsidP="00BF725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F7252" w:rsidRDefault="00BF7252" w:rsidP="00BF7252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bCs/>
          <w:sz w:val="20"/>
          <w:lang w:val="af-ZA"/>
        </w:rPr>
        <w:t xml:space="preserve">093-77-24-92 </w:t>
      </w:r>
      <w:r>
        <w:rPr>
          <w:rFonts w:ascii="Sylfaen" w:hAnsi="Sylfaen" w:cs="Sylfaen"/>
          <w:sz w:val="20"/>
          <w:lang w:val="af-ZA"/>
        </w:rPr>
        <w:t>՝</w:t>
      </w:r>
      <w:r>
        <w:rPr>
          <w:rFonts w:ascii="GHEA Grapalat" w:hAnsi="GHEA Grapalat" w:cs="Times Armenian"/>
          <w:sz w:val="20"/>
          <w:lang w:val="es-ES"/>
        </w:rPr>
        <w:fldChar w:fldCharType="begin"/>
      </w:r>
      <w:r>
        <w:rPr>
          <w:rFonts w:ascii="GHEA Grapalat" w:hAnsi="GHEA Grapalat" w:cs="Times Armenian"/>
          <w:sz w:val="20"/>
          <w:lang w:val="es-ES"/>
        </w:rPr>
        <w:instrText xml:space="preserve"> HYPERLINK "mailto:</w:instrText>
      </w:r>
      <w:r w:rsidRPr="00E64F51">
        <w:rPr>
          <w:rFonts w:ascii="GHEA Grapalat" w:hAnsi="GHEA Grapalat" w:cs="Times Armenian"/>
          <w:sz w:val="20"/>
          <w:lang w:val="es-ES"/>
        </w:rPr>
        <w:instrText>_hovsep59@mail.ru</w:instrText>
      </w:r>
      <w:r>
        <w:rPr>
          <w:rFonts w:ascii="GHEA Grapalat" w:hAnsi="GHEA Grapalat" w:cs="Times Armenian"/>
          <w:sz w:val="20"/>
          <w:lang w:val="es-ES"/>
        </w:rPr>
        <w:instrText xml:space="preserve">" </w:instrText>
      </w:r>
      <w:r>
        <w:rPr>
          <w:rFonts w:ascii="GHEA Grapalat" w:hAnsi="GHEA Grapalat" w:cs="Times Armenian"/>
          <w:sz w:val="20"/>
          <w:lang w:val="es-ES"/>
        </w:rPr>
        <w:fldChar w:fldCharType="separate"/>
      </w:r>
      <w:r w:rsidRPr="00B51C2F">
        <w:rPr>
          <w:rStyle w:val="a3"/>
          <w:rFonts w:ascii="GHEA Grapalat" w:hAnsi="GHEA Grapalat" w:cs="Times Armenian"/>
          <w:sz w:val="20"/>
          <w:lang w:val="es-ES"/>
        </w:rPr>
        <w:t>_hovsep59@mail.ru</w:t>
      </w:r>
      <w:r>
        <w:rPr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BF7252" w:rsidRDefault="00BF7252" w:rsidP="00BF72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7252" w:rsidRPr="00E64F51" w:rsidRDefault="00BF7252" w:rsidP="00BF7252">
      <w:pPr>
        <w:rPr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sz w:val="20"/>
        </w:rPr>
        <w:t>Եղեգնավանի</w:t>
      </w:r>
      <w:proofErr w:type="spellEnd"/>
      <w:r w:rsidRPr="00355FD6">
        <w:rPr>
          <w:rFonts w:ascii="Sylfaen" w:hAnsi="Sylfaen" w:cs="Sylfaen"/>
          <w:sz w:val="20"/>
          <w:lang w:val="af-ZA"/>
        </w:rPr>
        <w:t xml:space="preserve"> </w:t>
      </w:r>
      <w:r w:rsidRPr="00E64F5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4A5C8B" w:rsidRPr="00BF7252" w:rsidRDefault="004A5C8B">
      <w:pPr>
        <w:rPr>
          <w:lang w:val="af-ZA"/>
        </w:rPr>
      </w:pPr>
    </w:p>
    <w:sectPr w:rsidR="004A5C8B" w:rsidRPr="00BF7252" w:rsidSect="00E64F5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252"/>
    <w:rsid w:val="004A5C8B"/>
    <w:rsid w:val="008965FF"/>
    <w:rsid w:val="00BF7252"/>
    <w:rsid w:val="00DB081B"/>
    <w:rsid w:val="00DC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BF725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725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BF7252"/>
    <w:rPr>
      <w:color w:val="0000FF"/>
      <w:u w:val="single"/>
    </w:rPr>
  </w:style>
  <w:style w:type="paragraph" w:styleId="a4">
    <w:name w:val="Body Text"/>
    <w:basedOn w:val="a"/>
    <w:link w:val="a5"/>
    <w:rsid w:val="00BF7252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BF7252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2018-05-07T07:41:00Z</dcterms:created>
  <dcterms:modified xsi:type="dcterms:W3CDTF">2018-05-07T07:41:00Z</dcterms:modified>
</cp:coreProperties>
</file>